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279" w:rsidRPr="00067B52" w:rsidRDefault="00067B52" w:rsidP="00EE7C91">
      <w:pPr>
        <w:jc w:val="center"/>
        <w:rPr>
          <w:rFonts w:hint="eastAsia"/>
          <w:sz w:val="32"/>
          <w:szCs w:val="32"/>
        </w:rPr>
      </w:pPr>
      <w:r w:rsidRPr="00067B52">
        <w:rPr>
          <w:sz w:val="32"/>
          <w:szCs w:val="32"/>
        </w:rPr>
        <w:t>Brief steps for using DEMO software</w:t>
      </w:r>
      <w:r w:rsidRPr="00067B52">
        <w:rPr>
          <w:rFonts w:hint="eastAsia"/>
          <w:sz w:val="32"/>
          <w:szCs w:val="32"/>
        </w:rPr>
        <w:t xml:space="preserve"> </w:t>
      </w:r>
    </w:p>
    <w:p w:rsidR="00067B52" w:rsidRDefault="00067B52" w:rsidP="00067B52">
      <w:pPr>
        <w:pStyle w:val="a3"/>
        <w:numPr>
          <w:ilvl w:val="0"/>
          <w:numId w:val="1"/>
        </w:numPr>
        <w:ind w:firstLineChars="0"/>
        <w:jc w:val="left"/>
        <w:rPr>
          <w:rFonts w:hint="eastAsia"/>
        </w:rPr>
      </w:pPr>
      <w:r w:rsidRPr="00067B52">
        <w:t>1. Preparation work</w:t>
      </w:r>
    </w:p>
    <w:p w:rsidR="007C4CBC" w:rsidRDefault="007C4CBC" w:rsidP="007C4CBC">
      <w:pPr>
        <w:rPr>
          <w:rFonts w:hint="eastAsia"/>
        </w:rPr>
      </w:pPr>
      <w:r>
        <w:rPr>
          <w:rFonts w:hint="eastAsia"/>
        </w:rPr>
        <w:t>1.1</w:t>
      </w:r>
      <w:r w:rsidR="00A60987">
        <w:rPr>
          <w:rFonts w:hint="eastAsia"/>
        </w:rPr>
        <w:t xml:space="preserve">　</w:t>
      </w:r>
      <w:r w:rsidR="00A60987">
        <w:rPr>
          <w:rFonts w:hint="eastAsia"/>
        </w:rPr>
        <w:t>Close W</w:t>
      </w:r>
      <w:r>
        <w:rPr>
          <w:rFonts w:hint="eastAsia"/>
        </w:rPr>
        <w:t>INODWS</w:t>
      </w:r>
      <w:r w:rsidR="00A60987">
        <w:rPr>
          <w:rFonts w:hint="eastAsia"/>
        </w:rPr>
        <w:t xml:space="preserve"> Firewall</w:t>
      </w:r>
    </w:p>
    <w:p w:rsidR="007C4CBC" w:rsidRDefault="007C4CBC" w:rsidP="007C4CBC">
      <w:pPr>
        <w:rPr>
          <w:rFonts w:hint="eastAsia"/>
        </w:rPr>
      </w:pPr>
      <w:proofErr w:type="gramStart"/>
      <w:r>
        <w:rPr>
          <w:rFonts w:hint="eastAsia"/>
        </w:rPr>
        <w:t>1.2</w:t>
      </w:r>
      <w:r w:rsidR="00A60987" w:rsidRPr="00A60987">
        <w:t xml:space="preserve"> </w:t>
      </w:r>
      <w:r w:rsidR="00A60987">
        <w:rPr>
          <w:rFonts w:hint="eastAsia"/>
        </w:rPr>
        <w:t xml:space="preserve"> </w:t>
      </w:r>
      <w:r w:rsidR="00A60987" w:rsidRPr="00A60987">
        <w:t>Close</w:t>
      </w:r>
      <w:proofErr w:type="gramEnd"/>
      <w:r w:rsidR="00A60987" w:rsidRPr="00A60987">
        <w:t xml:space="preserve"> virus software</w:t>
      </w:r>
    </w:p>
    <w:p w:rsidR="007C4CBC" w:rsidRDefault="007C4CBC" w:rsidP="007C4CBC">
      <w:pPr>
        <w:rPr>
          <w:rFonts w:hint="eastAsia"/>
        </w:rPr>
      </w:pPr>
      <w:proofErr w:type="gramStart"/>
      <w:r>
        <w:rPr>
          <w:rFonts w:hint="eastAsia"/>
        </w:rPr>
        <w:t>1.3</w:t>
      </w:r>
      <w:r w:rsidR="00A60987" w:rsidRPr="00A60987">
        <w:t xml:space="preserve"> </w:t>
      </w:r>
      <w:r w:rsidR="00A60987">
        <w:rPr>
          <w:rFonts w:hint="eastAsia"/>
        </w:rPr>
        <w:t xml:space="preserve"> </w:t>
      </w:r>
      <w:r w:rsidR="00A60987" w:rsidRPr="00A60987">
        <w:t>Connect</w:t>
      </w:r>
      <w:proofErr w:type="gramEnd"/>
      <w:r w:rsidR="00A60987" w:rsidRPr="00A60987">
        <w:t xml:space="preserve"> the RJ45 network port of the device to the switch, and the switch and computer are on the same local area network</w:t>
      </w:r>
      <w:r w:rsidR="00A60987">
        <w:rPr>
          <w:rFonts w:hint="eastAsia"/>
        </w:rPr>
        <w:t xml:space="preserve">. Or use a network </w:t>
      </w:r>
      <w:proofErr w:type="gramStart"/>
      <w:r w:rsidR="00A60987">
        <w:rPr>
          <w:rFonts w:hint="eastAsia"/>
        </w:rPr>
        <w:t>cable ,connect</w:t>
      </w:r>
      <w:proofErr w:type="gramEnd"/>
      <w:r w:rsidR="00A60987">
        <w:rPr>
          <w:rFonts w:hint="eastAsia"/>
        </w:rPr>
        <w:t xml:space="preserve"> device and PC RJ45 port. </w:t>
      </w:r>
    </w:p>
    <w:p w:rsidR="007C4CBC" w:rsidRDefault="007C4CBC" w:rsidP="007C4CBC">
      <w:pPr>
        <w:rPr>
          <w:rFonts w:hint="eastAsia"/>
        </w:rPr>
      </w:pPr>
      <w:r>
        <w:rPr>
          <w:rFonts w:hint="eastAsia"/>
        </w:rPr>
        <w:t xml:space="preserve">1.4 </w:t>
      </w:r>
      <w:r w:rsidR="00A60987">
        <w:rPr>
          <w:rFonts w:hint="eastAsia"/>
        </w:rPr>
        <w:t xml:space="preserve">Device default IP is </w:t>
      </w:r>
      <w:r w:rsidR="00A60987">
        <w:t>“</w:t>
      </w:r>
      <w:r>
        <w:rPr>
          <w:rFonts w:hint="eastAsia"/>
        </w:rPr>
        <w:t>192.168.1.15</w:t>
      </w:r>
      <w:r w:rsidR="00A60987">
        <w:t>”</w:t>
      </w:r>
    </w:p>
    <w:p w:rsidR="007C4CBC" w:rsidRDefault="00A60987" w:rsidP="007C4CBC">
      <w:pPr>
        <w:ind w:firstLineChars="200" w:firstLine="420"/>
        <w:rPr>
          <w:rFonts w:hint="eastAsia"/>
        </w:rPr>
      </w:pPr>
      <w:r w:rsidRPr="00A60987">
        <w:t>If the computer network is not in the same network segment, it is recommended to add a 1-segment IP to the computer network</w:t>
      </w:r>
    </w:p>
    <w:p w:rsidR="007C4CBC" w:rsidRDefault="007C4CBC" w:rsidP="007C4CBC">
      <w:pPr>
        <w:rPr>
          <w:rFonts w:hint="eastAsia"/>
        </w:rPr>
      </w:pPr>
      <w:r>
        <w:rPr>
          <w:rFonts w:hint="eastAsia"/>
        </w:rPr>
        <w:t>2.</w:t>
      </w:r>
      <w:r w:rsidR="00A60987" w:rsidRPr="00A60987">
        <w:t xml:space="preserve"> DEMO software operation</w:t>
      </w:r>
    </w:p>
    <w:p w:rsidR="007C4CBC" w:rsidRDefault="007C4CBC" w:rsidP="007C4CBC">
      <w:pPr>
        <w:rPr>
          <w:rFonts w:hint="eastAsia"/>
        </w:rPr>
      </w:pPr>
      <w:r>
        <w:rPr>
          <w:rFonts w:hint="eastAsia"/>
        </w:rPr>
        <w:t xml:space="preserve">2.1 </w:t>
      </w:r>
      <w:r w:rsidR="00A60987" w:rsidRPr="00A60987">
        <w:t xml:space="preserve">Search for devices, find the device. The DEMO software uses UDP communication and can </w:t>
      </w:r>
      <w:r w:rsidR="00A60987">
        <w:rPr>
          <w:rFonts w:hint="eastAsia"/>
        </w:rPr>
        <w:t xml:space="preserve">Use </w:t>
      </w:r>
      <w:r w:rsidR="00A60987" w:rsidRPr="00A60987">
        <w:t>broadcast commands to search and then find a new device</w:t>
      </w:r>
    </w:p>
    <w:p w:rsidR="007C4CBC" w:rsidRDefault="007C4CBC" w:rsidP="007C4CBC">
      <w:pPr>
        <w:rPr>
          <w:rFonts w:hint="eastAsia"/>
        </w:rPr>
      </w:pPr>
      <w:r>
        <w:rPr>
          <w:noProof/>
        </w:rPr>
        <w:drawing>
          <wp:inline distT="0" distB="0" distL="0" distR="0">
            <wp:extent cx="5274310" cy="3870707"/>
            <wp:effectExtent l="0" t="0" r="2540" b="0"/>
            <wp:docPr id="1" name="图片 1" descr="C:\Users\Administrator\Documents\WeChat Files\wxid_elpwx20oqdv921\FileStorage\Temp\17117050559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wxid_elpwx20oqdv921\FileStorage\Temp\171170505598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870707"/>
                    </a:xfrm>
                    <a:prstGeom prst="rect">
                      <a:avLst/>
                    </a:prstGeom>
                    <a:noFill/>
                    <a:ln>
                      <a:noFill/>
                    </a:ln>
                  </pic:spPr>
                </pic:pic>
              </a:graphicData>
            </a:graphic>
          </wp:inline>
        </w:drawing>
      </w:r>
    </w:p>
    <w:p w:rsidR="002116CF" w:rsidRDefault="002116CF" w:rsidP="007C4CBC">
      <w:pPr>
        <w:rPr>
          <w:rFonts w:hint="eastAsia"/>
        </w:rPr>
      </w:pPr>
    </w:p>
    <w:p w:rsidR="002116CF" w:rsidRDefault="002116CF" w:rsidP="007C4CBC">
      <w:pPr>
        <w:rPr>
          <w:rFonts w:hint="eastAsia"/>
        </w:rPr>
      </w:pPr>
    </w:p>
    <w:p w:rsidR="007C4CBC" w:rsidRDefault="007C4CBC" w:rsidP="007C4CBC">
      <w:pPr>
        <w:rPr>
          <w:rFonts w:hint="eastAsia"/>
        </w:rPr>
      </w:pPr>
      <w:r>
        <w:rPr>
          <w:noProof/>
        </w:rPr>
        <w:lastRenderedPageBreak/>
        <w:drawing>
          <wp:inline distT="0" distB="0" distL="0" distR="0">
            <wp:extent cx="5274310" cy="1972052"/>
            <wp:effectExtent l="0" t="0" r="2540" b="9525"/>
            <wp:docPr id="2" name="图片 2" descr="C:\Users\Administrator\Documents\WeChat Files\wxid_elpwx20oqdv921\FileStorage\Temp\1711705266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WeChat Files\wxid_elpwx20oqdv921\FileStorage\Temp\17117052667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972052"/>
                    </a:xfrm>
                    <a:prstGeom prst="rect">
                      <a:avLst/>
                    </a:prstGeom>
                    <a:noFill/>
                    <a:ln>
                      <a:noFill/>
                    </a:ln>
                  </pic:spPr>
                </pic:pic>
              </a:graphicData>
            </a:graphic>
          </wp:inline>
        </w:drawing>
      </w:r>
    </w:p>
    <w:p w:rsidR="007C4CBC" w:rsidRDefault="007C4CBC" w:rsidP="007C4CBC">
      <w:pPr>
        <w:rPr>
          <w:rFonts w:hint="eastAsia"/>
        </w:rPr>
      </w:pPr>
    </w:p>
    <w:p w:rsidR="002116CF" w:rsidRDefault="002116CF" w:rsidP="007C4CBC">
      <w:pPr>
        <w:rPr>
          <w:rFonts w:hint="eastAsia"/>
        </w:rPr>
      </w:pPr>
      <w:r>
        <w:rPr>
          <w:rFonts w:hint="eastAsia"/>
        </w:rPr>
        <w:t xml:space="preserve">2.2 </w:t>
      </w:r>
      <w:r w:rsidR="00A60987" w:rsidRPr="00A60987">
        <w:t>Set software server parameters</w:t>
      </w:r>
    </w:p>
    <w:p w:rsidR="00AD293B" w:rsidRDefault="00A60987" w:rsidP="007C4CBC">
      <w:pPr>
        <w:rPr>
          <w:rFonts w:hint="eastAsia"/>
        </w:rPr>
      </w:pPr>
      <w:r w:rsidRPr="00A60987">
        <w:t xml:space="preserve">The device is </w:t>
      </w:r>
      <w:r>
        <w:rPr>
          <w:rFonts w:hint="eastAsia"/>
        </w:rPr>
        <w:t xml:space="preserve">the </w:t>
      </w:r>
      <w:r w:rsidRPr="00A60987">
        <w:t>client mode, and the software platform is the server. As the client, the device will actively connect to the server, like a browser, by entering the website address to access the server website</w:t>
      </w:r>
      <w:r w:rsidR="00AD293B">
        <w:rPr>
          <w:rFonts w:hint="eastAsia"/>
        </w:rPr>
        <w:t>。</w:t>
      </w:r>
    </w:p>
    <w:p w:rsidR="002116CF" w:rsidRDefault="002116CF" w:rsidP="007C4CBC">
      <w:pPr>
        <w:rPr>
          <w:rFonts w:hint="eastAsia"/>
        </w:rPr>
      </w:pPr>
      <w:r>
        <w:rPr>
          <w:rFonts w:hint="eastAsia"/>
        </w:rPr>
        <w:t>2.2.1 TCP</w:t>
      </w:r>
      <w:r w:rsidR="00A60987">
        <w:rPr>
          <w:rFonts w:hint="eastAsia"/>
        </w:rPr>
        <w:t xml:space="preserve"> Mode</w:t>
      </w:r>
    </w:p>
    <w:p w:rsidR="002116CF" w:rsidRDefault="00A60987" w:rsidP="007C4CBC">
      <w:pPr>
        <w:rPr>
          <w:rFonts w:hint="eastAsia"/>
        </w:rPr>
      </w:pPr>
      <w:r w:rsidRPr="00A60987">
        <w:t xml:space="preserve">Set the software platform TCP server IP and port, and then click "Get Host </w:t>
      </w:r>
      <w:proofErr w:type="spellStart"/>
      <w:r w:rsidRPr="00A60987">
        <w:t>IP+port</w:t>
      </w:r>
      <w:proofErr w:type="spellEnd"/>
      <w:r w:rsidRPr="00A60987">
        <w:t xml:space="preserve">" to see </w:t>
      </w:r>
      <w:proofErr w:type="gramStart"/>
      <w:r w:rsidRPr="00A60987">
        <w:t>the</w:t>
      </w:r>
      <w:r>
        <w:rPr>
          <w:rFonts w:hint="eastAsia"/>
        </w:rPr>
        <w:t xml:space="preserve"> </w:t>
      </w:r>
      <w:r w:rsidRPr="00A60987">
        <w:t xml:space="preserve"> IP</w:t>
      </w:r>
      <w:proofErr w:type="gramEnd"/>
      <w:r w:rsidRPr="00A60987">
        <w:t xml:space="preserve"> and port of the TCP server within the device, as well as the UDP server IP and port. DEMO uses UDP communication. I</w:t>
      </w:r>
      <w:r>
        <w:t xml:space="preserve">f you want to view device data </w:t>
      </w:r>
      <w:r>
        <w:rPr>
          <w:rFonts w:hint="eastAsia"/>
        </w:rPr>
        <w:t>with</w:t>
      </w:r>
      <w:r w:rsidRPr="00A60987">
        <w:t xml:space="preserve"> UDP communication, you need to set the IP and port of the UDP server, which is the IP and port in the bottom left corner of the DEMO software, to the device. After </w:t>
      </w:r>
      <w:r>
        <w:rPr>
          <w:rFonts w:hint="eastAsia"/>
        </w:rPr>
        <w:t xml:space="preserve">set </w:t>
      </w:r>
      <w:r w:rsidRPr="00A60987">
        <w:t>the IP address of the computer where the software (server) is located and the TCP server communication port, the device will actively connect to this TCP IP address and port</w:t>
      </w:r>
      <w:r w:rsidR="002116CF">
        <w:rPr>
          <w:rFonts w:hint="eastAsia"/>
        </w:rPr>
        <w:t>。</w:t>
      </w:r>
    </w:p>
    <w:p w:rsidR="00A60987" w:rsidRDefault="002116CF" w:rsidP="007C4CBC">
      <w:r>
        <w:rPr>
          <w:noProof/>
        </w:rPr>
        <w:drawing>
          <wp:inline distT="0" distB="0" distL="0" distR="0">
            <wp:extent cx="5274310" cy="3187071"/>
            <wp:effectExtent l="0" t="0" r="2540" b="0"/>
            <wp:docPr id="3" name="图片 3" descr="C:\Users\Administrator\Documents\WeChat Files\wxid_elpwx20oqdv921\FileStorage\Temp\17117054963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WeChat Files\wxid_elpwx20oqdv921\FileStorage\Temp\171170549639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187071"/>
                    </a:xfrm>
                    <a:prstGeom prst="rect">
                      <a:avLst/>
                    </a:prstGeom>
                    <a:noFill/>
                    <a:ln>
                      <a:noFill/>
                    </a:ln>
                  </pic:spPr>
                </pic:pic>
              </a:graphicData>
            </a:graphic>
          </wp:inline>
        </w:drawing>
      </w:r>
    </w:p>
    <w:p w:rsidR="00A60987" w:rsidRDefault="00A60987">
      <w:pPr>
        <w:widowControl/>
        <w:jc w:val="left"/>
      </w:pPr>
      <w:r>
        <w:br w:type="page"/>
      </w:r>
    </w:p>
    <w:p w:rsidR="002116CF" w:rsidRDefault="002116CF" w:rsidP="007C4CBC">
      <w:pPr>
        <w:rPr>
          <w:rFonts w:hint="eastAsia"/>
        </w:rPr>
      </w:pPr>
    </w:p>
    <w:p w:rsidR="002116CF" w:rsidRDefault="002116CF" w:rsidP="007C4CBC">
      <w:pPr>
        <w:rPr>
          <w:rFonts w:hint="eastAsia"/>
        </w:rPr>
      </w:pPr>
      <w:r>
        <w:rPr>
          <w:rFonts w:hint="eastAsia"/>
        </w:rPr>
        <w:t>2.2.2 HTTP</w:t>
      </w:r>
      <w:r w:rsidR="00A60987">
        <w:rPr>
          <w:rFonts w:hint="eastAsia"/>
        </w:rPr>
        <w:t xml:space="preserve"> Mode</w:t>
      </w:r>
    </w:p>
    <w:p w:rsidR="002116CF" w:rsidRDefault="002116CF" w:rsidP="007C4CBC">
      <w:pPr>
        <w:rPr>
          <w:rFonts w:hint="eastAsia"/>
        </w:rPr>
      </w:pPr>
      <w:r>
        <w:rPr>
          <w:rFonts w:hint="eastAsia"/>
        </w:rPr>
        <w:t xml:space="preserve">2.2.2 </w:t>
      </w:r>
      <w:r>
        <w:rPr>
          <w:rFonts w:hint="eastAsia"/>
        </w:rPr>
        <w:t>.1</w:t>
      </w:r>
      <w:r w:rsidR="00A60987" w:rsidRPr="00A60987">
        <w:t xml:space="preserve"> </w:t>
      </w:r>
      <w:proofErr w:type="gramStart"/>
      <w:r w:rsidR="00A60987" w:rsidRPr="00A60987">
        <w:t>Set</w:t>
      </w:r>
      <w:proofErr w:type="gramEnd"/>
      <w:r w:rsidR="00A60987" w:rsidRPr="00A60987">
        <w:t xml:space="preserve"> the IP and port of the HTTP server</w:t>
      </w:r>
    </w:p>
    <w:p w:rsidR="002116CF" w:rsidRDefault="00A60987" w:rsidP="007C4CBC">
      <w:pPr>
        <w:rPr>
          <w:rFonts w:hint="eastAsia"/>
        </w:rPr>
      </w:pPr>
      <w:r w:rsidRPr="00A60987">
        <w:t>HTTP and TCP modes are the same, first the server IP and port of TCP/HTTP need to be installed. Same as 2.2.1</w:t>
      </w:r>
      <w:r w:rsidR="002116CF">
        <w:rPr>
          <w:rFonts w:hint="eastAsia"/>
        </w:rPr>
        <w:t>。</w:t>
      </w:r>
    </w:p>
    <w:p w:rsidR="002116CF" w:rsidRDefault="002116CF" w:rsidP="002116CF">
      <w:pPr>
        <w:rPr>
          <w:rFonts w:hint="eastAsia"/>
        </w:rPr>
      </w:pPr>
      <w:r>
        <w:rPr>
          <w:rFonts w:hint="eastAsia"/>
        </w:rPr>
        <w:t>2.2.2 .</w:t>
      </w:r>
      <w:r>
        <w:rPr>
          <w:rFonts w:hint="eastAsia"/>
        </w:rPr>
        <w:t>2</w:t>
      </w:r>
      <w:r w:rsidR="00A60987" w:rsidRPr="00A60987">
        <w:t xml:space="preserve"> Set header parameters for HTTP servers</w:t>
      </w:r>
    </w:p>
    <w:p w:rsidR="00AD293B" w:rsidRDefault="00AD293B" w:rsidP="002116CF">
      <w:pPr>
        <w:rPr>
          <w:rFonts w:hint="eastAsia"/>
        </w:rPr>
      </w:pPr>
      <w:r>
        <w:rPr>
          <w:rFonts w:hint="eastAsia"/>
        </w:rPr>
        <w:t>1</w:t>
      </w:r>
      <w:r>
        <w:rPr>
          <w:rFonts w:hint="eastAsia"/>
        </w:rPr>
        <w:t>）</w:t>
      </w:r>
      <w:r w:rsidR="00A60987" w:rsidRPr="00A60987">
        <w:t>HTTP has three URI addresses</w:t>
      </w:r>
      <w:r>
        <w:rPr>
          <w:rFonts w:hint="eastAsia"/>
        </w:rPr>
        <w:t>，（</w:t>
      </w:r>
      <w:r>
        <w:rPr>
          <w:rFonts w:hint="eastAsia"/>
        </w:rPr>
        <w:t>1</w:t>
      </w:r>
      <w:r>
        <w:rPr>
          <w:rFonts w:hint="eastAsia"/>
        </w:rPr>
        <w:t>）</w:t>
      </w:r>
      <w:r w:rsidR="00A60987">
        <w:rPr>
          <w:rFonts w:hint="eastAsia"/>
        </w:rPr>
        <w:t xml:space="preserve">OPEN </w:t>
      </w:r>
      <w:r>
        <w:rPr>
          <w:rFonts w:hint="eastAsia"/>
        </w:rPr>
        <w:t>URI</w:t>
      </w:r>
      <w:r>
        <w:rPr>
          <w:rFonts w:hint="eastAsia"/>
        </w:rPr>
        <w:t>（</w:t>
      </w:r>
      <w:r>
        <w:rPr>
          <w:rFonts w:hint="eastAsia"/>
        </w:rPr>
        <w:t>2</w:t>
      </w:r>
      <w:r>
        <w:rPr>
          <w:rFonts w:hint="eastAsia"/>
        </w:rPr>
        <w:t>）</w:t>
      </w:r>
      <w:r w:rsidR="00A60987">
        <w:rPr>
          <w:rFonts w:hint="eastAsia"/>
        </w:rPr>
        <w:t xml:space="preserve">Event </w:t>
      </w:r>
      <w:r>
        <w:rPr>
          <w:rFonts w:hint="eastAsia"/>
        </w:rPr>
        <w:t>URI</w:t>
      </w:r>
      <w:r>
        <w:rPr>
          <w:rFonts w:hint="eastAsia"/>
        </w:rPr>
        <w:t>（</w:t>
      </w:r>
      <w:r>
        <w:rPr>
          <w:rFonts w:hint="eastAsia"/>
        </w:rPr>
        <w:t>3</w:t>
      </w:r>
      <w:r>
        <w:rPr>
          <w:rFonts w:hint="eastAsia"/>
        </w:rPr>
        <w:t>）</w:t>
      </w:r>
      <w:r w:rsidR="00A60987">
        <w:rPr>
          <w:rFonts w:hint="eastAsia"/>
        </w:rPr>
        <w:t>Heart Beat U</w:t>
      </w:r>
      <w:r>
        <w:rPr>
          <w:rFonts w:hint="eastAsia"/>
        </w:rPr>
        <w:t>RI</w:t>
      </w:r>
    </w:p>
    <w:p w:rsidR="00AD293B" w:rsidRDefault="00A60987" w:rsidP="002116CF">
      <w:pPr>
        <w:rPr>
          <w:rFonts w:hint="eastAsia"/>
        </w:rPr>
      </w:pPr>
      <w:r>
        <w:rPr>
          <w:rFonts w:hint="eastAsia"/>
        </w:rPr>
        <w:t xml:space="preserve">OPEN </w:t>
      </w:r>
      <w:r w:rsidR="00AD293B">
        <w:rPr>
          <w:rFonts w:hint="eastAsia"/>
        </w:rPr>
        <w:t>URI</w:t>
      </w:r>
      <w:r w:rsidR="00AD293B">
        <w:rPr>
          <w:rFonts w:hint="eastAsia"/>
        </w:rPr>
        <w:t>：</w:t>
      </w:r>
      <w:r w:rsidRPr="00A60987">
        <w:t>That is to say, the URI address uploaded to the server by the device after receiving data such as QR code or card number, which is the webpage or address where the server processes and receives data such as device QR code or card number</w:t>
      </w:r>
    </w:p>
    <w:p w:rsidR="00AD293B" w:rsidRDefault="00A60987" w:rsidP="002116CF">
      <w:pPr>
        <w:rPr>
          <w:rFonts w:hint="eastAsia"/>
        </w:rPr>
      </w:pPr>
      <w:r>
        <w:rPr>
          <w:rFonts w:hint="eastAsia"/>
        </w:rPr>
        <w:t xml:space="preserve">Event </w:t>
      </w:r>
      <w:r w:rsidR="00AD293B">
        <w:rPr>
          <w:rFonts w:hint="eastAsia"/>
        </w:rPr>
        <w:t>URI</w:t>
      </w:r>
      <w:r w:rsidR="00AD293B">
        <w:rPr>
          <w:rFonts w:hint="eastAsia"/>
        </w:rPr>
        <w:t>：</w:t>
      </w:r>
      <w:r w:rsidRPr="00A60987">
        <w:t>That is to say, when the device has internal history records, it requests the URI address for uploading history records from the server, which is the webpage or address that the server processes and receives history data from</w:t>
      </w:r>
      <w:r w:rsidR="00AD293B">
        <w:rPr>
          <w:rFonts w:hint="eastAsia"/>
        </w:rPr>
        <w:t>。</w:t>
      </w:r>
    </w:p>
    <w:p w:rsidR="00AD293B" w:rsidRDefault="00A60987" w:rsidP="002116CF">
      <w:pPr>
        <w:rPr>
          <w:rFonts w:hint="eastAsia"/>
        </w:rPr>
      </w:pPr>
      <w:r>
        <w:rPr>
          <w:rFonts w:hint="eastAsia"/>
        </w:rPr>
        <w:t>Heart Beat</w:t>
      </w:r>
      <w:r>
        <w:rPr>
          <w:rFonts w:hint="eastAsia"/>
        </w:rPr>
        <w:t xml:space="preserve"> </w:t>
      </w:r>
      <w:r w:rsidR="00AD293B">
        <w:rPr>
          <w:rFonts w:hint="eastAsia"/>
        </w:rPr>
        <w:t>URI</w:t>
      </w:r>
      <w:r w:rsidR="00AD293B">
        <w:rPr>
          <w:rFonts w:hint="eastAsia"/>
        </w:rPr>
        <w:t>：</w:t>
      </w:r>
      <w:r w:rsidRPr="00A60987">
        <w:t>The device will upload a "heartbeat" data to the platform within a fixed time interval (default of 30 seconds), telling the server that the device is working normally</w:t>
      </w:r>
      <w:r w:rsidR="00AD293B">
        <w:rPr>
          <w:rFonts w:hint="eastAsia"/>
        </w:rPr>
        <w:t>。</w:t>
      </w:r>
    </w:p>
    <w:p w:rsidR="00AD293B" w:rsidRDefault="00AD293B" w:rsidP="002116CF">
      <w:pPr>
        <w:rPr>
          <w:rFonts w:hint="eastAsia"/>
        </w:rPr>
      </w:pPr>
      <w:r>
        <w:rPr>
          <w:rFonts w:hint="eastAsia"/>
        </w:rPr>
        <w:t>2</w:t>
      </w:r>
      <w:r>
        <w:rPr>
          <w:rFonts w:hint="eastAsia"/>
        </w:rPr>
        <w:t>）</w:t>
      </w:r>
      <w:r>
        <w:rPr>
          <w:rFonts w:hint="eastAsia"/>
        </w:rPr>
        <w:t>HOST</w:t>
      </w:r>
      <w:r w:rsidR="00B17165">
        <w:rPr>
          <w:rFonts w:hint="eastAsia"/>
        </w:rPr>
        <w:t xml:space="preserve"> Parameter:</w:t>
      </w:r>
      <w:r w:rsidR="00B17165" w:rsidRPr="00B17165">
        <w:t xml:space="preserve"> Enter the domain name or IP of the server here, and the HOST port will take the port number parameter from "HTTP Server IP and Port"</w:t>
      </w:r>
      <w:r>
        <w:rPr>
          <w:rFonts w:hint="eastAsia"/>
        </w:rPr>
        <w:t>。</w:t>
      </w:r>
    </w:p>
    <w:p w:rsidR="002116CF" w:rsidRDefault="00AD293B" w:rsidP="007C4CBC">
      <w:pPr>
        <w:rPr>
          <w:rFonts w:hint="eastAsia"/>
        </w:rPr>
      </w:pPr>
      <w:r>
        <w:rPr>
          <w:rFonts w:hint="eastAsia"/>
        </w:rPr>
        <w:t>3</w:t>
      </w:r>
      <w:r>
        <w:rPr>
          <w:rFonts w:hint="eastAsia"/>
        </w:rPr>
        <w:t>）</w:t>
      </w:r>
      <w:r w:rsidR="00B17165" w:rsidRPr="00B17165">
        <w:t>The three URI request APIs of HTTP can be enabled or disabled, can be set, and are all enabled by default</w:t>
      </w:r>
      <w:r>
        <w:rPr>
          <w:rFonts w:hint="eastAsia"/>
        </w:rPr>
        <w:t>。</w:t>
      </w:r>
    </w:p>
    <w:p w:rsidR="00AD293B" w:rsidRDefault="00EE7C91" w:rsidP="007C4CBC">
      <w:pPr>
        <w:rPr>
          <w:rFonts w:hint="eastAsia"/>
        </w:rPr>
      </w:pPr>
      <w:r>
        <w:rPr>
          <w:noProof/>
        </w:rPr>
        <w:drawing>
          <wp:inline distT="0" distB="0" distL="0" distR="0">
            <wp:extent cx="5274310" cy="2755597"/>
            <wp:effectExtent l="0" t="0" r="2540" b="6985"/>
            <wp:docPr id="4" name="图片 4" descr="C:\Users\Administrator\Documents\WeChat Files\wxid_elpwx20oqdv921\FileStorage\Temp\17117065883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cuments\WeChat Files\wxid_elpwx20oqdv921\FileStorage\Temp\171170658836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755597"/>
                    </a:xfrm>
                    <a:prstGeom prst="rect">
                      <a:avLst/>
                    </a:prstGeom>
                    <a:noFill/>
                    <a:ln>
                      <a:noFill/>
                    </a:ln>
                  </pic:spPr>
                </pic:pic>
              </a:graphicData>
            </a:graphic>
          </wp:inline>
        </w:drawing>
      </w:r>
    </w:p>
    <w:p w:rsidR="00EE7C91" w:rsidRDefault="00EE7C91" w:rsidP="007C4CBC">
      <w:pPr>
        <w:rPr>
          <w:rFonts w:hint="eastAsia"/>
        </w:rPr>
      </w:pPr>
    </w:p>
    <w:p w:rsidR="00EE7C91" w:rsidRDefault="00EE7C91" w:rsidP="007C4CBC">
      <w:pPr>
        <w:rPr>
          <w:rFonts w:hint="eastAsia"/>
        </w:rPr>
      </w:pPr>
    </w:p>
    <w:p w:rsidR="00EE7C91" w:rsidRDefault="00EE7C91" w:rsidP="00EE7C91">
      <w:pPr>
        <w:rPr>
          <w:rFonts w:hint="eastAsia"/>
        </w:rPr>
      </w:pPr>
      <w:r>
        <w:rPr>
          <w:rFonts w:hint="eastAsia"/>
        </w:rPr>
        <w:t>2.</w:t>
      </w:r>
      <w:r>
        <w:rPr>
          <w:rFonts w:hint="eastAsia"/>
        </w:rPr>
        <w:t>3</w:t>
      </w:r>
      <w:r w:rsidR="00B17165" w:rsidRPr="00B17165">
        <w:t xml:space="preserve"> Using DEMO software, start the server (TCP server or HTTP server)</w:t>
      </w:r>
    </w:p>
    <w:p w:rsidR="00EE7C91" w:rsidRDefault="00B17165" w:rsidP="00B17165">
      <w:pPr>
        <w:rPr>
          <w:rFonts w:hint="eastAsia"/>
        </w:rPr>
      </w:pPr>
      <w:r>
        <w:t>The software opens the server, and the server IP is the local IP. The port and the IP and port values set to the device are the same.</w:t>
      </w:r>
      <w:bookmarkStart w:id="0" w:name="_GoBack"/>
      <w:bookmarkEnd w:id="0"/>
      <w:r>
        <w:t>After the software starts the server, the device can go to the software server</w:t>
      </w:r>
      <w:r w:rsidR="00EE7C91">
        <w:rPr>
          <w:rFonts w:hint="eastAsia"/>
        </w:rPr>
        <w:t>。</w:t>
      </w:r>
    </w:p>
    <w:p w:rsidR="00EE7C91" w:rsidRDefault="00EE7C91" w:rsidP="00EE7C91">
      <w:pPr>
        <w:rPr>
          <w:rFonts w:hint="eastAsia"/>
        </w:rPr>
      </w:pPr>
      <w:r>
        <w:rPr>
          <w:rFonts w:hint="eastAsia"/>
          <w:noProof/>
        </w:rPr>
        <w:lastRenderedPageBreak/>
        <w:drawing>
          <wp:inline distT="0" distB="0" distL="0" distR="0">
            <wp:extent cx="5265420" cy="21945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5420" cy="2194560"/>
                    </a:xfrm>
                    <a:prstGeom prst="rect">
                      <a:avLst/>
                    </a:prstGeom>
                    <a:noFill/>
                    <a:ln>
                      <a:noFill/>
                    </a:ln>
                  </pic:spPr>
                </pic:pic>
              </a:graphicData>
            </a:graphic>
          </wp:inline>
        </w:drawing>
      </w:r>
    </w:p>
    <w:p w:rsidR="00EE7C91" w:rsidRPr="00AD293B" w:rsidRDefault="00EE7C91" w:rsidP="007C4CBC"/>
    <w:sectPr w:rsidR="00EE7C91" w:rsidRPr="00AD2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65CDF"/>
    <w:multiLevelType w:val="hybridMultilevel"/>
    <w:tmpl w:val="F8822E68"/>
    <w:lvl w:ilvl="0" w:tplc="E054B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BC"/>
    <w:rsid w:val="00067B52"/>
    <w:rsid w:val="002116CF"/>
    <w:rsid w:val="007C4CBC"/>
    <w:rsid w:val="00A60987"/>
    <w:rsid w:val="00AD293B"/>
    <w:rsid w:val="00B17165"/>
    <w:rsid w:val="00C45279"/>
    <w:rsid w:val="00EE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CBC"/>
    <w:pPr>
      <w:ind w:firstLineChars="200" w:firstLine="420"/>
    </w:pPr>
  </w:style>
  <w:style w:type="paragraph" w:styleId="a4">
    <w:name w:val="Balloon Text"/>
    <w:basedOn w:val="a"/>
    <w:link w:val="Char"/>
    <w:uiPriority w:val="99"/>
    <w:semiHidden/>
    <w:unhideWhenUsed/>
    <w:rsid w:val="007C4CBC"/>
    <w:rPr>
      <w:sz w:val="18"/>
      <w:szCs w:val="18"/>
    </w:rPr>
  </w:style>
  <w:style w:type="character" w:customStyle="1" w:styleId="Char">
    <w:name w:val="批注框文本 Char"/>
    <w:basedOn w:val="a0"/>
    <w:link w:val="a4"/>
    <w:uiPriority w:val="99"/>
    <w:semiHidden/>
    <w:rsid w:val="007C4C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CBC"/>
    <w:pPr>
      <w:ind w:firstLineChars="200" w:firstLine="420"/>
    </w:pPr>
  </w:style>
  <w:style w:type="paragraph" w:styleId="a4">
    <w:name w:val="Balloon Text"/>
    <w:basedOn w:val="a"/>
    <w:link w:val="Char"/>
    <w:uiPriority w:val="99"/>
    <w:semiHidden/>
    <w:unhideWhenUsed/>
    <w:rsid w:val="007C4CBC"/>
    <w:rPr>
      <w:sz w:val="18"/>
      <w:szCs w:val="18"/>
    </w:rPr>
  </w:style>
  <w:style w:type="character" w:customStyle="1" w:styleId="Char">
    <w:name w:val="批注框文本 Char"/>
    <w:basedOn w:val="a0"/>
    <w:link w:val="a4"/>
    <w:uiPriority w:val="99"/>
    <w:semiHidden/>
    <w:rsid w:val="007C4C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450</Words>
  <Characters>2567</Characters>
  <Application>Microsoft Office Word</Application>
  <DocSecurity>0</DocSecurity>
  <Lines>21</Lines>
  <Paragraphs>6</Paragraphs>
  <ScaleCrop>false</ScaleCrop>
  <Company>Microsoft</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2024-03-29T10:24:00Z</dcterms:created>
  <dcterms:modified xsi:type="dcterms:W3CDTF">2024-03-29T10:24:00Z</dcterms:modified>
</cp:coreProperties>
</file>